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22" w:rsidRPr="005A40AD" w:rsidRDefault="006E2804" w:rsidP="00C54E22">
      <w:pPr>
        <w:wordWrap/>
        <w:adjustRightInd w:val="0"/>
        <w:jc w:val="center"/>
        <w:rPr>
          <w:rFonts w:ascii="Arial" w:eastAsia="SimSun" w:hAnsi="Arial" w:cs="Arial"/>
          <w:kern w:val="0"/>
          <w:sz w:val="26"/>
          <w:szCs w:val="26"/>
          <w:lang w:eastAsia="zh-CN"/>
        </w:rPr>
      </w:pPr>
      <w:r>
        <w:rPr>
          <w:rFonts w:ascii="Arial" w:hAnsi="Arial" w:cs="Arial" w:hint="eastAsia"/>
          <w:kern w:val="0"/>
          <w:sz w:val="26"/>
          <w:szCs w:val="26"/>
        </w:rPr>
        <w:t xml:space="preserve"> </w:t>
      </w:r>
      <w:r w:rsidR="00A4176F" w:rsidRPr="00A4176F">
        <w:rPr>
          <w:rFonts w:ascii="Arial" w:hAnsi="Arial" w:cs="Arial"/>
          <w:caps/>
          <w:kern w:val="0"/>
          <w:sz w:val="26"/>
          <w:szCs w:val="26"/>
        </w:rPr>
        <w:t>Women’s work experience and empowerment in fisheries</w:t>
      </w:r>
      <w:r w:rsidR="00A4176F" w:rsidRPr="002451AD">
        <w:rPr>
          <w:rFonts w:ascii="Arial" w:hAnsi="Arial" w:cs="Arial"/>
          <w:kern w:val="0"/>
          <w:sz w:val="26"/>
          <w:szCs w:val="26"/>
        </w:rPr>
        <w:t xml:space="preserve"> </w:t>
      </w:r>
    </w:p>
    <w:p w:rsidR="00717AA0" w:rsidRPr="002451AD" w:rsidRDefault="00271428" w:rsidP="002822CD">
      <w:pPr>
        <w:pStyle w:val="s0"/>
        <w:adjustRightInd/>
        <w:jc w:val="center"/>
        <w:rPr>
          <w:rFonts w:ascii="Arial" w:hAnsi="Arial" w:cs="Arial"/>
          <w:color w:val="282828"/>
          <w:sz w:val="22"/>
          <w:szCs w:val="22"/>
        </w:rPr>
      </w:pPr>
      <w:r>
        <w:rPr>
          <w:rFonts w:ascii="Arial" w:hAnsi="Arial" w:cs="Arial" w:hint="eastAsia"/>
          <w:bCs/>
          <w:sz w:val="20"/>
          <w:szCs w:val="20"/>
        </w:rPr>
        <w:t>Myoung-Hee</w:t>
      </w:r>
      <w:r w:rsidR="00717AA0" w:rsidRPr="002451A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 w:hint="eastAsia"/>
          <w:bCs/>
          <w:sz w:val="20"/>
          <w:szCs w:val="20"/>
        </w:rPr>
        <w:t>Yeo</w:t>
      </w:r>
      <w:r w:rsidR="00717AA0" w:rsidRPr="002451AD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</w:p>
    <w:p w:rsidR="00271428" w:rsidRDefault="00271428" w:rsidP="002451AD">
      <w:pPr>
        <w:pStyle w:val="s0"/>
        <w:adjustRightInd/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 w:hint="eastAsia"/>
          <w:iCs/>
          <w:sz w:val="20"/>
          <w:szCs w:val="20"/>
        </w:rPr>
        <w:t xml:space="preserve">Gangwondo Women &amp; Family Research Institute, Korea </w:t>
      </w:r>
    </w:p>
    <w:p w:rsidR="006329CB" w:rsidRDefault="00271428" w:rsidP="000F3D38">
      <w:pPr>
        <w:pStyle w:val="s0"/>
        <w:adjustRightInd/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eastAsia="Malgun Gothic" w:hAnsi="Arial" w:cs="Arial" w:hint="eastAsia"/>
          <w:iCs/>
          <w:sz w:val="20"/>
          <w:szCs w:val="20"/>
        </w:rPr>
        <w:t>wiming924</w:t>
      </w:r>
      <w:r w:rsidR="00717AA0" w:rsidRPr="002451AD">
        <w:rPr>
          <w:rFonts w:ascii="Arial" w:hAnsi="Arial" w:cs="Arial"/>
          <w:iCs/>
          <w:sz w:val="20"/>
          <w:szCs w:val="20"/>
        </w:rPr>
        <w:t>@</w:t>
      </w:r>
      <w:r>
        <w:rPr>
          <w:rFonts w:ascii="Arial" w:eastAsia="Malgun Gothic" w:hAnsi="Arial" w:cs="Arial" w:hint="eastAsia"/>
          <w:iCs/>
          <w:sz w:val="20"/>
          <w:szCs w:val="20"/>
        </w:rPr>
        <w:t>gmail</w:t>
      </w:r>
      <w:r w:rsidR="00604F05">
        <w:rPr>
          <w:rFonts w:ascii="Arial" w:eastAsia="SimSun" w:hAnsi="Arial" w:cs="Arial" w:hint="eastAsia"/>
          <w:iCs/>
          <w:sz w:val="20"/>
          <w:szCs w:val="20"/>
          <w:lang w:eastAsia="zh-CN"/>
        </w:rPr>
        <w:t>.</w:t>
      </w:r>
      <w:r>
        <w:rPr>
          <w:rFonts w:ascii="Arial" w:eastAsia="Malgun Gothic" w:hAnsi="Arial" w:cs="Arial" w:hint="eastAsia"/>
          <w:iCs/>
          <w:sz w:val="20"/>
          <w:szCs w:val="20"/>
        </w:rPr>
        <w:t>com</w:t>
      </w:r>
      <w:r w:rsidR="00717AA0" w:rsidRPr="002451AD">
        <w:rPr>
          <w:rFonts w:ascii="Arial" w:hAnsi="Arial" w:cs="Arial"/>
          <w:iCs/>
          <w:sz w:val="20"/>
          <w:szCs w:val="20"/>
        </w:rPr>
        <w:t xml:space="preserve"> </w:t>
      </w:r>
    </w:p>
    <w:p w:rsidR="000F3D38" w:rsidRPr="000F3D38" w:rsidRDefault="000F3D38" w:rsidP="000F3D38">
      <w:pPr>
        <w:pStyle w:val="s0"/>
        <w:adjustRightInd/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:rsidR="002451AD" w:rsidRDefault="00354FB2" w:rsidP="002822CD">
      <w:pPr>
        <w:wordWrap/>
        <w:adjustRightInd w:val="0"/>
        <w:spacing w:line="360" w:lineRule="auto"/>
        <w:rPr>
          <w:rFonts w:ascii="Arial" w:hAnsi="Arial" w:cs="Arial"/>
          <w:kern w:val="0"/>
          <w:sz w:val="22"/>
        </w:rPr>
      </w:pPr>
      <w:r>
        <w:rPr>
          <w:rFonts w:ascii="Arial" w:hAnsi="Arial" w:cs="Arial" w:hint="eastAsia"/>
          <w:kern w:val="0"/>
          <w:sz w:val="22"/>
        </w:rPr>
        <w:t>In Korea, central and local governments ha</w:t>
      </w:r>
      <w:r w:rsidR="006D5970">
        <w:rPr>
          <w:rFonts w:ascii="Arial" w:hAnsi="Arial" w:cs="Arial" w:hint="eastAsia"/>
          <w:kern w:val="0"/>
          <w:sz w:val="22"/>
        </w:rPr>
        <w:t>ve</w:t>
      </w:r>
      <w:r>
        <w:rPr>
          <w:rFonts w:ascii="Arial" w:hAnsi="Arial" w:cs="Arial" w:hint="eastAsia"/>
          <w:kern w:val="0"/>
          <w:sz w:val="22"/>
        </w:rPr>
        <w:t xml:space="preserve"> established and practice</w:t>
      </w:r>
      <w:r w:rsidR="00510517">
        <w:rPr>
          <w:rFonts w:ascii="Arial" w:hAnsi="Arial" w:cs="Arial" w:hint="eastAsia"/>
          <w:kern w:val="0"/>
          <w:sz w:val="22"/>
        </w:rPr>
        <w:t>d</w:t>
      </w:r>
      <w:r>
        <w:rPr>
          <w:rFonts w:ascii="Arial" w:hAnsi="Arial" w:cs="Arial" w:hint="eastAsia"/>
          <w:kern w:val="0"/>
          <w:sz w:val="22"/>
        </w:rPr>
        <w:t xml:space="preserve"> their own action plans aimed at improving women</w:t>
      </w:r>
      <w:r>
        <w:rPr>
          <w:rFonts w:ascii="Arial" w:hAnsi="Arial" w:cs="Arial"/>
          <w:kern w:val="0"/>
          <w:sz w:val="22"/>
        </w:rPr>
        <w:t>’</w:t>
      </w:r>
      <w:r>
        <w:rPr>
          <w:rFonts w:ascii="Arial" w:hAnsi="Arial" w:cs="Arial" w:hint="eastAsia"/>
          <w:kern w:val="0"/>
          <w:sz w:val="22"/>
        </w:rPr>
        <w:t>s ability in fishing and agriculture</w:t>
      </w:r>
      <w:r w:rsidR="00510517">
        <w:rPr>
          <w:rFonts w:ascii="Arial" w:hAnsi="Arial" w:cs="Arial" w:hint="eastAsia"/>
          <w:kern w:val="0"/>
          <w:sz w:val="22"/>
        </w:rPr>
        <w:t xml:space="preserve"> according to relevant Act.</w:t>
      </w:r>
      <w:r>
        <w:rPr>
          <w:rFonts w:ascii="Arial" w:hAnsi="Arial" w:cs="Arial" w:hint="eastAsia"/>
          <w:kern w:val="0"/>
          <w:sz w:val="22"/>
        </w:rPr>
        <w:t xml:space="preserve"> </w:t>
      </w:r>
      <w:r w:rsidR="00510517">
        <w:rPr>
          <w:rFonts w:ascii="Arial" w:hAnsi="Arial" w:cs="Arial" w:hint="eastAsia"/>
          <w:kern w:val="0"/>
          <w:sz w:val="22"/>
        </w:rPr>
        <w:t xml:space="preserve">Nevertheless, taken as a whole, women in fishing have been paid little attention in policy making. </w:t>
      </w:r>
      <w:r w:rsidR="00510517">
        <w:rPr>
          <w:rFonts w:ascii="Arial" w:hAnsi="Arial" w:cs="Arial"/>
          <w:kern w:val="0"/>
          <w:sz w:val="22"/>
        </w:rPr>
        <w:t>T</w:t>
      </w:r>
      <w:r w:rsidR="00510517">
        <w:rPr>
          <w:rFonts w:ascii="Arial" w:hAnsi="Arial" w:cs="Arial" w:hint="eastAsia"/>
          <w:kern w:val="0"/>
          <w:sz w:val="22"/>
        </w:rPr>
        <w:t>he government</w:t>
      </w:r>
      <w:r w:rsidR="00510517">
        <w:rPr>
          <w:rFonts w:ascii="Arial" w:hAnsi="Arial" w:cs="Arial"/>
          <w:kern w:val="0"/>
          <w:sz w:val="22"/>
        </w:rPr>
        <w:t>’</w:t>
      </w:r>
      <w:r w:rsidR="00622E89">
        <w:rPr>
          <w:rFonts w:ascii="Arial" w:hAnsi="Arial" w:cs="Arial" w:hint="eastAsia"/>
          <w:kern w:val="0"/>
          <w:sz w:val="22"/>
        </w:rPr>
        <w:t>s action plans are mostly based on female farmer</w:t>
      </w:r>
      <w:r w:rsidR="00622E89">
        <w:rPr>
          <w:rFonts w:ascii="Arial" w:hAnsi="Arial" w:cs="Arial"/>
          <w:kern w:val="0"/>
          <w:sz w:val="22"/>
        </w:rPr>
        <w:t>’</w:t>
      </w:r>
      <w:r w:rsidR="00622E89">
        <w:rPr>
          <w:rFonts w:ascii="Arial" w:hAnsi="Arial" w:cs="Arial" w:hint="eastAsia"/>
          <w:kern w:val="0"/>
          <w:sz w:val="22"/>
        </w:rPr>
        <w:t xml:space="preserve">s reality, leaving women in </w:t>
      </w:r>
      <w:r w:rsidR="00E71695">
        <w:rPr>
          <w:rFonts w:ascii="Arial" w:hAnsi="Arial" w:cs="Arial" w:hint="eastAsia"/>
          <w:kern w:val="0"/>
          <w:sz w:val="22"/>
        </w:rPr>
        <w:t>fishing</w:t>
      </w:r>
      <w:r w:rsidR="00622E89">
        <w:rPr>
          <w:rFonts w:ascii="Arial" w:hAnsi="Arial" w:cs="Arial" w:hint="eastAsia"/>
          <w:kern w:val="0"/>
          <w:sz w:val="22"/>
        </w:rPr>
        <w:t xml:space="preserve"> aside. </w:t>
      </w:r>
      <w:r>
        <w:rPr>
          <w:rFonts w:ascii="Arial" w:hAnsi="Arial" w:cs="Arial" w:hint="eastAsia"/>
          <w:kern w:val="0"/>
          <w:sz w:val="22"/>
        </w:rPr>
        <w:t xml:space="preserve">Therefore </w:t>
      </w:r>
      <w:r w:rsidR="00FE4944">
        <w:rPr>
          <w:rFonts w:ascii="Arial" w:hAnsi="Arial" w:cs="Arial" w:hint="eastAsia"/>
          <w:kern w:val="0"/>
          <w:sz w:val="22"/>
        </w:rPr>
        <w:t>the established plans are hardly applied to actual</w:t>
      </w:r>
      <w:r w:rsidR="00E71695">
        <w:rPr>
          <w:rFonts w:ascii="Arial" w:hAnsi="Arial" w:cs="Arial" w:hint="eastAsia"/>
          <w:kern w:val="0"/>
          <w:sz w:val="22"/>
        </w:rPr>
        <w:t xml:space="preserve"> situation of women in fisheries</w:t>
      </w:r>
      <w:r w:rsidR="00FE4944">
        <w:rPr>
          <w:rFonts w:ascii="Arial" w:hAnsi="Arial" w:cs="Arial" w:hint="eastAsia"/>
          <w:kern w:val="0"/>
          <w:sz w:val="22"/>
        </w:rPr>
        <w:t>, and consequently have less effect in</w:t>
      </w:r>
      <w:r w:rsidR="00E71695">
        <w:rPr>
          <w:rFonts w:ascii="Arial" w:hAnsi="Arial" w:cs="Arial" w:hint="eastAsia"/>
          <w:kern w:val="0"/>
          <w:sz w:val="22"/>
        </w:rPr>
        <w:t xml:space="preserve"> empowerment of women in fisheries</w:t>
      </w:r>
      <w:r w:rsidR="00FE4944">
        <w:rPr>
          <w:rFonts w:ascii="Arial" w:hAnsi="Arial" w:cs="Arial" w:hint="eastAsia"/>
          <w:kern w:val="0"/>
          <w:sz w:val="22"/>
        </w:rPr>
        <w:t xml:space="preserve">. </w:t>
      </w:r>
      <w:r w:rsidRPr="00BE0787">
        <w:rPr>
          <w:rFonts w:ascii="Arial" w:hAnsi="Arial" w:cs="Arial" w:hint="eastAsia"/>
          <w:kern w:val="0"/>
          <w:sz w:val="22"/>
        </w:rPr>
        <w:t xml:space="preserve">This </w:t>
      </w:r>
      <w:r>
        <w:rPr>
          <w:rFonts w:ascii="Arial" w:hAnsi="Arial" w:cs="Arial" w:hint="eastAsia"/>
          <w:kern w:val="0"/>
          <w:sz w:val="22"/>
        </w:rPr>
        <w:t>paper</w:t>
      </w:r>
      <w:r w:rsidRPr="00BE0787">
        <w:rPr>
          <w:rFonts w:ascii="Arial" w:hAnsi="Arial" w:cs="Arial" w:hint="eastAsia"/>
          <w:kern w:val="0"/>
          <w:sz w:val="22"/>
        </w:rPr>
        <w:t xml:space="preserve"> </w:t>
      </w:r>
      <w:r w:rsidR="005145E1">
        <w:rPr>
          <w:rFonts w:ascii="Arial" w:hAnsi="Arial" w:cs="Arial" w:hint="eastAsia"/>
          <w:kern w:val="0"/>
          <w:sz w:val="22"/>
        </w:rPr>
        <w:t xml:space="preserve">examined </w:t>
      </w:r>
      <w:r>
        <w:rPr>
          <w:rFonts w:ascii="Arial" w:hAnsi="Arial" w:cs="Arial" w:hint="eastAsia"/>
          <w:kern w:val="0"/>
          <w:sz w:val="22"/>
        </w:rPr>
        <w:t>women</w:t>
      </w:r>
      <w:r>
        <w:rPr>
          <w:rFonts w:ascii="Arial" w:hAnsi="Arial" w:cs="Arial"/>
          <w:kern w:val="0"/>
          <w:sz w:val="22"/>
        </w:rPr>
        <w:t>’</w:t>
      </w:r>
      <w:r>
        <w:rPr>
          <w:rFonts w:ascii="Arial" w:hAnsi="Arial" w:cs="Arial" w:hint="eastAsia"/>
          <w:kern w:val="0"/>
          <w:sz w:val="22"/>
        </w:rPr>
        <w:t xml:space="preserve">s working condition and </w:t>
      </w:r>
      <w:r>
        <w:rPr>
          <w:rFonts w:ascii="Arial" w:hAnsi="Arial" w:cs="Arial"/>
          <w:kern w:val="0"/>
          <w:sz w:val="22"/>
        </w:rPr>
        <w:t>experience</w:t>
      </w:r>
      <w:r>
        <w:rPr>
          <w:rFonts w:ascii="Arial" w:hAnsi="Arial" w:cs="Arial" w:hint="eastAsia"/>
          <w:kern w:val="0"/>
          <w:sz w:val="22"/>
        </w:rPr>
        <w:t xml:space="preserve"> in order to </w:t>
      </w:r>
      <w:r w:rsidR="00E71695">
        <w:rPr>
          <w:rFonts w:ascii="Arial" w:hAnsi="Arial" w:cs="Arial" w:hint="eastAsia"/>
          <w:kern w:val="0"/>
          <w:sz w:val="22"/>
        </w:rPr>
        <w:t>promote</w:t>
      </w:r>
      <w:r>
        <w:rPr>
          <w:rFonts w:ascii="Arial" w:hAnsi="Arial" w:cs="Arial" w:hint="eastAsia"/>
          <w:kern w:val="0"/>
          <w:sz w:val="22"/>
        </w:rPr>
        <w:t xml:space="preserve"> the </w:t>
      </w:r>
      <w:r>
        <w:rPr>
          <w:rFonts w:ascii="Arial" w:hAnsi="Arial" w:cs="Arial"/>
          <w:kern w:val="0"/>
          <w:sz w:val="22"/>
        </w:rPr>
        <w:t>effectiveness</w:t>
      </w:r>
      <w:r>
        <w:rPr>
          <w:rFonts w:ascii="Arial" w:hAnsi="Arial" w:cs="Arial" w:hint="eastAsia"/>
          <w:kern w:val="0"/>
          <w:sz w:val="22"/>
        </w:rPr>
        <w:t xml:space="preserve"> of policy. </w:t>
      </w:r>
      <w:r w:rsidRPr="00992991">
        <w:rPr>
          <w:rFonts w:ascii="Arial" w:hAnsi="Arial" w:cs="Arial" w:hint="eastAsia"/>
          <w:kern w:val="0"/>
          <w:sz w:val="22"/>
        </w:rPr>
        <w:t xml:space="preserve">Searches were made using survey and </w:t>
      </w:r>
      <w:hyperlink r:id="rId7" w:tgtFrame="_blank" w:history="1">
        <w:r w:rsidR="00A7734F" w:rsidRPr="00992991">
          <w:rPr>
            <w:rStyle w:val="Hyperlink"/>
            <w:rFonts w:ascii="Arial" w:hAnsi="Arial" w:cs="Arial"/>
            <w:color w:val="auto"/>
            <w:kern w:val="0"/>
            <w:sz w:val="22"/>
            <w:u w:val="none"/>
          </w:rPr>
          <w:t>focus group interview</w:t>
        </w:r>
      </w:hyperlink>
      <w:r w:rsidR="00A7734F" w:rsidRPr="00992991">
        <w:rPr>
          <w:rFonts w:ascii="Arial" w:hAnsi="Arial" w:cs="Arial" w:hint="eastAsia"/>
          <w:kern w:val="0"/>
          <w:sz w:val="22"/>
        </w:rPr>
        <w:t xml:space="preserve"> (</w:t>
      </w:r>
      <w:r w:rsidRPr="00992991">
        <w:rPr>
          <w:rFonts w:ascii="Arial" w:hAnsi="Arial" w:cs="Arial" w:hint="eastAsia"/>
          <w:kern w:val="0"/>
          <w:sz w:val="22"/>
        </w:rPr>
        <w:t>FGI</w:t>
      </w:r>
      <w:r w:rsidR="00A7734F" w:rsidRPr="00992991">
        <w:rPr>
          <w:rFonts w:ascii="Arial" w:hAnsi="Arial" w:cs="Arial" w:hint="eastAsia"/>
          <w:kern w:val="0"/>
          <w:sz w:val="22"/>
        </w:rPr>
        <w:t>)</w:t>
      </w:r>
      <w:r w:rsidRPr="00992991">
        <w:rPr>
          <w:rFonts w:ascii="Arial" w:hAnsi="Arial" w:cs="Arial" w:hint="eastAsia"/>
          <w:kern w:val="0"/>
          <w:sz w:val="22"/>
        </w:rPr>
        <w:t xml:space="preserve"> to women </w:t>
      </w:r>
      <w:r w:rsidR="00992991" w:rsidRPr="00992991">
        <w:rPr>
          <w:rFonts w:ascii="Arial" w:hAnsi="Arial" w:cs="Arial" w:hint="eastAsia"/>
          <w:kern w:val="0"/>
          <w:sz w:val="22"/>
        </w:rPr>
        <w:t xml:space="preserve">in fisheries </w:t>
      </w:r>
      <w:r w:rsidRPr="00992991">
        <w:rPr>
          <w:rFonts w:ascii="Arial" w:hAnsi="Arial" w:cs="Arial" w:hint="eastAsia"/>
          <w:kern w:val="0"/>
          <w:sz w:val="22"/>
        </w:rPr>
        <w:t>in Gangwon province.</w:t>
      </w:r>
      <w:r>
        <w:rPr>
          <w:rFonts w:ascii="Arial" w:hAnsi="Arial" w:cs="Arial" w:hint="eastAsia"/>
          <w:kern w:val="0"/>
          <w:sz w:val="22"/>
        </w:rPr>
        <w:t xml:space="preserve"> </w:t>
      </w:r>
      <w:r w:rsidR="00A7734F">
        <w:rPr>
          <w:rFonts w:ascii="Arial" w:hAnsi="Arial" w:cs="Arial" w:hint="eastAsia"/>
          <w:kern w:val="0"/>
          <w:sz w:val="22"/>
        </w:rPr>
        <w:t>This investigation</w:t>
      </w:r>
      <w:r w:rsidR="00992991">
        <w:rPr>
          <w:rFonts w:ascii="Arial" w:hAnsi="Arial" w:cs="Arial" w:hint="eastAsia"/>
          <w:kern w:val="0"/>
          <w:sz w:val="22"/>
        </w:rPr>
        <w:t xml:space="preserve"> focused on women</w:t>
      </w:r>
      <w:r w:rsidR="00992991">
        <w:rPr>
          <w:rFonts w:ascii="Arial" w:hAnsi="Arial" w:cs="Arial"/>
          <w:kern w:val="0"/>
          <w:sz w:val="22"/>
        </w:rPr>
        <w:t>’</w:t>
      </w:r>
      <w:r w:rsidR="00992991">
        <w:rPr>
          <w:rFonts w:ascii="Arial" w:hAnsi="Arial" w:cs="Arial" w:hint="eastAsia"/>
          <w:kern w:val="0"/>
          <w:sz w:val="22"/>
        </w:rPr>
        <w:t>s status and identity related to their work as a fisherperson.</w:t>
      </w:r>
      <w:r w:rsidR="00932B77">
        <w:rPr>
          <w:rFonts w:ascii="Arial" w:hAnsi="Arial" w:cs="Arial" w:hint="eastAsia"/>
          <w:kern w:val="0"/>
          <w:sz w:val="22"/>
        </w:rPr>
        <w:t xml:space="preserve"> A</w:t>
      </w:r>
      <w:r w:rsidR="00193B84">
        <w:rPr>
          <w:rFonts w:ascii="Arial" w:hAnsi="Arial" w:cs="Arial" w:hint="eastAsia"/>
          <w:kern w:val="0"/>
          <w:sz w:val="22"/>
        </w:rPr>
        <w:t xml:space="preserve">lthough </w:t>
      </w:r>
      <w:r w:rsidR="006D5970">
        <w:rPr>
          <w:rFonts w:ascii="Arial" w:hAnsi="Arial" w:cs="Arial" w:hint="eastAsia"/>
          <w:kern w:val="0"/>
          <w:sz w:val="22"/>
        </w:rPr>
        <w:t>governments have constantly tried</w:t>
      </w:r>
      <w:r w:rsidR="00193B84">
        <w:rPr>
          <w:rFonts w:ascii="Arial" w:hAnsi="Arial" w:cs="Arial" w:hint="eastAsia"/>
          <w:kern w:val="0"/>
          <w:sz w:val="22"/>
        </w:rPr>
        <w:t xml:space="preserve"> to enhance status and capability of women</w:t>
      </w:r>
      <w:r w:rsidR="006D5970">
        <w:rPr>
          <w:rFonts w:ascii="Arial" w:hAnsi="Arial" w:cs="Arial" w:hint="eastAsia"/>
          <w:kern w:val="0"/>
          <w:sz w:val="22"/>
        </w:rPr>
        <w:t xml:space="preserve"> through various policy projects,</w:t>
      </w:r>
      <w:r w:rsidR="00932B77">
        <w:rPr>
          <w:rFonts w:ascii="Arial" w:hAnsi="Arial" w:cs="Arial" w:hint="eastAsia"/>
          <w:kern w:val="0"/>
          <w:sz w:val="22"/>
        </w:rPr>
        <w:t xml:space="preserve"> the result of research showed that status of women in fisheries hasn</w:t>
      </w:r>
      <w:r w:rsidR="00932B77">
        <w:rPr>
          <w:rFonts w:ascii="Arial" w:hAnsi="Arial" w:cs="Arial"/>
          <w:kern w:val="0"/>
          <w:sz w:val="22"/>
        </w:rPr>
        <w:t>’</w:t>
      </w:r>
      <w:r w:rsidR="00932B77">
        <w:rPr>
          <w:rFonts w:ascii="Arial" w:hAnsi="Arial" w:cs="Arial" w:hint="eastAsia"/>
          <w:kern w:val="0"/>
          <w:sz w:val="22"/>
        </w:rPr>
        <w:t>t been improved that much in real field and self-recognition of women to profession</w:t>
      </w:r>
      <w:r w:rsidR="00D947FC">
        <w:rPr>
          <w:rFonts w:ascii="Arial" w:hAnsi="Arial" w:cs="Arial" w:hint="eastAsia"/>
          <w:kern w:val="0"/>
          <w:sz w:val="22"/>
        </w:rPr>
        <w:t xml:space="preserve">al is low as well. </w:t>
      </w:r>
    </w:p>
    <w:p w:rsidR="00E71695" w:rsidRDefault="00E71695" w:rsidP="002451AD">
      <w:pPr>
        <w:wordWrap/>
        <w:adjustRightInd w:val="0"/>
        <w:spacing w:line="360" w:lineRule="auto"/>
        <w:rPr>
          <w:rFonts w:ascii="Arial" w:hAnsi="Arial" w:cs="Arial"/>
          <w:kern w:val="0"/>
          <w:sz w:val="22"/>
        </w:rPr>
      </w:pPr>
    </w:p>
    <w:sectPr w:rsidR="00E71695" w:rsidSect="002451AD">
      <w:pgSz w:w="11906" w:h="16838"/>
      <w:pgMar w:top="1474" w:right="1474" w:bottom="1474" w:left="147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202" w:rsidRDefault="00D36202" w:rsidP="00717AA0">
      <w:r>
        <w:separator/>
      </w:r>
    </w:p>
  </w:endnote>
  <w:endnote w:type="continuationSeparator" w:id="1">
    <w:p w:rsidR="00D36202" w:rsidRDefault="00D36202" w:rsidP="00717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Arial Unicode MS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202" w:rsidRDefault="00D36202" w:rsidP="00717AA0">
      <w:r>
        <w:separator/>
      </w:r>
    </w:p>
  </w:footnote>
  <w:footnote w:type="continuationSeparator" w:id="1">
    <w:p w:rsidR="00D36202" w:rsidRDefault="00D36202" w:rsidP="00717A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4E22"/>
    <w:rsid w:val="000070B3"/>
    <w:rsid w:val="00027320"/>
    <w:rsid w:val="000B19C8"/>
    <w:rsid w:val="000F3D38"/>
    <w:rsid w:val="00144854"/>
    <w:rsid w:val="00147A85"/>
    <w:rsid w:val="00167E04"/>
    <w:rsid w:val="001808F4"/>
    <w:rsid w:val="00193B84"/>
    <w:rsid w:val="001A6C4C"/>
    <w:rsid w:val="00203379"/>
    <w:rsid w:val="002451AD"/>
    <w:rsid w:val="00271428"/>
    <w:rsid w:val="002765AD"/>
    <w:rsid w:val="002822CD"/>
    <w:rsid w:val="002B7FBD"/>
    <w:rsid w:val="002C1CAD"/>
    <w:rsid w:val="0032331B"/>
    <w:rsid w:val="00354FB2"/>
    <w:rsid w:val="00510517"/>
    <w:rsid w:val="005145E1"/>
    <w:rsid w:val="00560826"/>
    <w:rsid w:val="005825B5"/>
    <w:rsid w:val="005A40AD"/>
    <w:rsid w:val="006031F2"/>
    <w:rsid w:val="00604F05"/>
    <w:rsid w:val="00611728"/>
    <w:rsid w:val="00622E89"/>
    <w:rsid w:val="006329CB"/>
    <w:rsid w:val="00666BC5"/>
    <w:rsid w:val="006713FD"/>
    <w:rsid w:val="006948BB"/>
    <w:rsid w:val="006D5970"/>
    <w:rsid w:val="006E2804"/>
    <w:rsid w:val="0070029E"/>
    <w:rsid w:val="0070103C"/>
    <w:rsid w:val="00717AA0"/>
    <w:rsid w:val="00815AB5"/>
    <w:rsid w:val="008B67E4"/>
    <w:rsid w:val="008D5504"/>
    <w:rsid w:val="00910CC3"/>
    <w:rsid w:val="00932B77"/>
    <w:rsid w:val="00992991"/>
    <w:rsid w:val="009E492D"/>
    <w:rsid w:val="00A4176F"/>
    <w:rsid w:val="00A70086"/>
    <w:rsid w:val="00A7734F"/>
    <w:rsid w:val="00B03A1C"/>
    <w:rsid w:val="00B04181"/>
    <w:rsid w:val="00B42E0E"/>
    <w:rsid w:val="00B768BA"/>
    <w:rsid w:val="00BB5869"/>
    <w:rsid w:val="00BE0787"/>
    <w:rsid w:val="00C54E22"/>
    <w:rsid w:val="00CA6039"/>
    <w:rsid w:val="00D23E2C"/>
    <w:rsid w:val="00D36202"/>
    <w:rsid w:val="00D947FC"/>
    <w:rsid w:val="00E71695"/>
    <w:rsid w:val="00F1755C"/>
    <w:rsid w:val="00F75A98"/>
    <w:rsid w:val="00FE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="Malgun Gothic" w:hAnsi="Malgun Gothic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22"/>
    <w:pPr>
      <w:widowControl w:val="0"/>
      <w:wordWrap w:val="0"/>
      <w:autoSpaceDE w:val="0"/>
      <w:autoSpaceDN w:val="0"/>
      <w:jc w:val="both"/>
    </w:pPr>
    <w:rPr>
      <w:kern w:val="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7AA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AA0"/>
  </w:style>
  <w:style w:type="paragraph" w:styleId="Footer">
    <w:name w:val="footer"/>
    <w:basedOn w:val="Normal"/>
    <w:link w:val="FooterChar"/>
    <w:uiPriority w:val="99"/>
    <w:semiHidden/>
    <w:unhideWhenUsed/>
    <w:rsid w:val="00717AA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AA0"/>
  </w:style>
  <w:style w:type="paragraph" w:customStyle="1" w:styleId="s0">
    <w:name w:val="s0"/>
    <w:rsid w:val="00717AA0"/>
    <w:pPr>
      <w:widowControl w:val="0"/>
      <w:autoSpaceDE w:val="0"/>
      <w:autoSpaceDN w:val="0"/>
      <w:adjustRightInd w:val="0"/>
    </w:pPr>
    <w:rPr>
      <w:rFonts w:ascii="Batang" w:eastAsia="Batang" w:hAnsi="Times New Roman" w:cs="Batang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BE07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rms.naver.com/100.nhn?docid=77741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F9660-5DE7-49AC-B010-22814796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Links>
    <vt:vector size="6" baseType="variant"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http://terms.naver.com/100.nhn?docid=777416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gaoyang</dc:creator>
  <cp:keywords/>
  <cp:lastModifiedBy>AKMU</cp:lastModifiedBy>
  <cp:revision>3</cp:revision>
  <cp:lastPrinted>2013-03-04T10:38:00Z</cp:lastPrinted>
  <dcterms:created xsi:type="dcterms:W3CDTF">2013-04-25T03:54:00Z</dcterms:created>
  <dcterms:modified xsi:type="dcterms:W3CDTF">2013-06-19T22:51:00Z</dcterms:modified>
</cp:coreProperties>
</file>