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DB" w:rsidRPr="00A24544" w:rsidRDefault="009D06DB" w:rsidP="00BD5BE5">
      <w:pPr>
        <w:jc w:val="center"/>
        <w:rPr>
          <w:rFonts w:ascii="Arial" w:eastAsiaTheme="minorEastAsia" w:hAnsi="Arial" w:cs="Arial"/>
          <w:b/>
          <w:sz w:val="26"/>
          <w:szCs w:val="26"/>
          <w:lang w:eastAsia="ko-KR"/>
        </w:rPr>
      </w:pPr>
    </w:p>
    <w:p w:rsidR="009D06DB" w:rsidRDefault="009D06DB" w:rsidP="00BD5BE5">
      <w:pPr>
        <w:jc w:val="center"/>
        <w:rPr>
          <w:rFonts w:ascii="Arial" w:hAnsi="Arial" w:cs="Arial"/>
          <w:b/>
          <w:sz w:val="26"/>
          <w:szCs w:val="26"/>
        </w:rPr>
      </w:pPr>
    </w:p>
    <w:p w:rsidR="00BD5BE5" w:rsidRPr="00432C89" w:rsidRDefault="00BD5BE5" w:rsidP="00BD5BE5">
      <w:pPr>
        <w:jc w:val="center"/>
        <w:rPr>
          <w:rFonts w:ascii="Arial" w:hAnsi="Arial" w:cs="Arial"/>
          <w:sz w:val="26"/>
          <w:szCs w:val="26"/>
        </w:rPr>
      </w:pPr>
      <w:r w:rsidRPr="00432C89">
        <w:rPr>
          <w:rFonts w:ascii="Arial" w:hAnsi="Arial" w:cs="Arial"/>
          <w:sz w:val="26"/>
          <w:szCs w:val="26"/>
        </w:rPr>
        <w:t xml:space="preserve">LOCATION SPECIFIC INTERVENTION FOR THE EMPOWERMENT OF COASTAL </w:t>
      </w:r>
      <w:r w:rsidR="000E6FCC" w:rsidRPr="00432C89">
        <w:rPr>
          <w:rFonts w:ascii="Arial" w:hAnsi="Arial" w:cs="Arial"/>
          <w:sz w:val="26"/>
          <w:szCs w:val="26"/>
        </w:rPr>
        <w:t>WOMEN:</w:t>
      </w:r>
      <w:r w:rsidRPr="00432C89">
        <w:rPr>
          <w:rFonts w:ascii="Arial" w:hAnsi="Arial" w:cs="Arial"/>
          <w:sz w:val="26"/>
          <w:szCs w:val="26"/>
        </w:rPr>
        <w:t xml:space="preserve"> AN EXPERIENCE IN KERALA</w:t>
      </w:r>
    </w:p>
    <w:p w:rsidR="00BD5BE5" w:rsidRDefault="00BD5BE5" w:rsidP="00BD5BE5">
      <w:pPr>
        <w:jc w:val="center"/>
        <w:rPr>
          <w:rFonts w:ascii="Arial" w:hAnsi="Arial" w:cs="Arial"/>
          <w:b/>
          <w:sz w:val="22"/>
          <w:szCs w:val="22"/>
        </w:rPr>
      </w:pPr>
    </w:p>
    <w:p w:rsidR="00BD5BE5" w:rsidRDefault="00BD5BE5" w:rsidP="00BD5BE5">
      <w:pPr>
        <w:jc w:val="center"/>
        <w:rPr>
          <w:rFonts w:ascii="Arial" w:eastAsiaTheme="minorEastAsia" w:hAnsi="Arial" w:cs="Arial"/>
          <w:sz w:val="20"/>
          <w:szCs w:val="20"/>
          <w:vertAlign w:val="superscript"/>
          <w:lang w:eastAsia="ko-KR"/>
        </w:rPr>
      </w:pPr>
      <w:r w:rsidRPr="00634CE5">
        <w:rPr>
          <w:rFonts w:ascii="Arial" w:hAnsi="Arial" w:cs="Arial"/>
          <w:sz w:val="20"/>
          <w:szCs w:val="20"/>
        </w:rPr>
        <w:t>Femeena Hassan</w:t>
      </w:r>
      <w:r w:rsidR="004E6E8D">
        <w:rPr>
          <w:rFonts w:ascii="Arial" w:eastAsiaTheme="minorEastAsia" w:hAnsi="Arial" w:cs="Arial" w:hint="eastAsia"/>
          <w:sz w:val="20"/>
          <w:szCs w:val="20"/>
          <w:lang w:eastAsia="ko-KR"/>
        </w:rPr>
        <w:t>*</w:t>
      </w:r>
      <w:r w:rsidR="00B73C80">
        <w:rPr>
          <w:rFonts w:ascii="Arial" w:hAnsi="Arial" w:cs="Arial"/>
          <w:sz w:val="20"/>
          <w:szCs w:val="20"/>
        </w:rPr>
        <w:t>,</w:t>
      </w:r>
      <w:r w:rsidR="008B72E3">
        <w:rPr>
          <w:rFonts w:ascii="Arial" w:hAnsi="Arial" w:cs="Arial"/>
          <w:sz w:val="20"/>
          <w:szCs w:val="20"/>
        </w:rPr>
        <w:t xml:space="preserve"> </w:t>
      </w:r>
      <w:r w:rsidR="00901043" w:rsidRPr="00634CE5">
        <w:rPr>
          <w:rFonts w:ascii="Arial" w:hAnsi="Arial" w:cs="Arial"/>
          <w:sz w:val="20"/>
          <w:szCs w:val="20"/>
        </w:rPr>
        <w:t>Charles</w:t>
      </w:r>
      <w:r w:rsidRPr="00634CE5">
        <w:rPr>
          <w:rFonts w:ascii="Arial" w:hAnsi="Arial" w:cs="Arial"/>
          <w:sz w:val="20"/>
          <w:szCs w:val="20"/>
        </w:rPr>
        <w:t xml:space="preserve"> Jeeva J</w:t>
      </w:r>
      <w:r w:rsidR="004E6E8D">
        <w:rPr>
          <w:rFonts w:ascii="Arial" w:eastAsiaTheme="minorEastAsia" w:hAnsi="Arial" w:cs="Arial" w:hint="eastAsia"/>
          <w:sz w:val="20"/>
          <w:szCs w:val="20"/>
          <w:vertAlign w:val="superscript"/>
          <w:lang w:eastAsia="ko-KR"/>
        </w:rPr>
        <w:t>*</w:t>
      </w:r>
      <w:r w:rsidRPr="00634CE5">
        <w:rPr>
          <w:rFonts w:ascii="Arial" w:hAnsi="Arial" w:cs="Arial"/>
          <w:sz w:val="20"/>
          <w:szCs w:val="20"/>
        </w:rPr>
        <w:t xml:space="preserve"> </w:t>
      </w:r>
      <w:r w:rsidR="000E6FCC">
        <w:rPr>
          <w:rFonts w:ascii="Arial" w:hAnsi="Arial" w:cs="Arial"/>
          <w:sz w:val="20"/>
          <w:szCs w:val="20"/>
        </w:rPr>
        <w:t xml:space="preserve">, </w:t>
      </w:r>
      <w:r w:rsidR="00B73C80">
        <w:rPr>
          <w:rFonts w:ascii="Arial" w:hAnsi="Arial" w:cs="Arial"/>
          <w:sz w:val="20"/>
          <w:szCs w:val="20"/>
        </w:rPr>
        <w:t>Kumar  Katya</w:t>
      </w:r>
      <w:r w:rsidR="004E6E8D">
        <w:rPr>
          <w:rFonts w:ascii="Arial" w:eastAsiaTheme="minorEastAsia" w:hAnsi="Arial" w:cs="Arial" w:hint="eastAsia"/>
          <w:sz w:val="20"/>
          <w:szCs w:val="20"/>
          <w:vertAlign w:val="superscript"/>
          <w:lang w:eastAsia="ko-KR"/>
        </w:rPr>
        <w:t>**</w:t>
      </w:r>
      <w:r w:rsidR="000E6FCC">
        <w:rPr>
          <w:rFonts w:ascii="Arial" w:hAnsi="Arial" w:cs="Arial"/>
          <w:sz w:val="20"/>
          <w:szCs w:val="20"/>
        </w:rPr>
        <w:t xml:space="preserve"> and</w:t>
      </w:r>
      <w:r w:rsidR="000E6FCC">
        <w:rPr>
          <w:rFonts w:ascii="Arial" w:eastAsiaTheme="minorEastAsia" w:hAnsi="Arial" w:cs="Arial" w:hint="eastAsia"/>
          <w:sz w:val="20"/>
          <w:szCs w:val="20"/>
          <w:lang w:eastAsia="ko-KR"/>
        </w:rPr>
        <w:t xml:space="preserve"> </w:t>
      </w:r>
      <w:r w:rsidR="00B73C80">
        <w:rPr>
          <w:rFonts w:ascii="Arial" w:hAnsi="Arial" w:cs="Arial"/>
          <w:sz w:val="20"/>
          <w:szCs w:val="20"/>
        </w:rPr>
        <w:t>Sunchul C</w:t>
      </w:r>
      <w:r w:rsidR="000E6FCC">
        <w:rPr>
          <w:rFonts w:ascii="Arial" w:eastAsiaTheme="minorEastAsia" w:hAnsi="Arial" w:cs="Arial" w:hint="eastAsia"/>
          <w:sz w:val="20"/>
          <w:szCs w:val="20"/>
          <w:lang w:eastAsia="ko-KR"/>
        </w:rPr>
        <w:t>.</w:t>
      </w:r>
      <w:r w:rsidR="00B73C80">
        <w:rPr>
          <w:rFonts w:ascii="Arial" w:hAnsi="Arial" w:cs="Arial"/>
          <w:sz w:val="20"/>
          <w:szCs w:val="20"/>
        </w:rPr>
        <w:t xml:space="preserve"> Bai</w:t>
      </w:r>
      <w:r w:rsidR="004E6E8D">
        <w:rPr>
          <w:rFonts w:ascii="Arial" w:eastAsiaTheme="minorEastAsia" w:hAnsi="Arial" w:cs="Arial" w:hint="eastAsia"/>
          <w:sz w:val="20"/>
          <w:szCs w:val="20"/>
          <w:vertAlign w:val="superscript"/>
          <w:lang w:eastAsia="ko-KR"/>
        </w:rPr>
        <w:t>**</w:t>
      </w:r>
    </w:p>
    <w:p w:rsidR="00432C89" w:rsidRPr="000E6FCC" w:rsidRDefault="00432C89" w:rsidP="00BD5BE5">
      <w:pPr>
        <w:jc w:val="center"/>
        <w:rPr>
          <w:rFonts w:ascii="Arial" w:eastAsiaTheme="minorEastAsia" w:hAnsi="Arial" w:cs="Arial"/>
          <w:sz w:val="20"/>
          <w:szCs w:val="20"/>
          <w:vertAlign w:val="superscript"/>
          <w:lang w:eastAsia="ko-KR"/>
        </w:rPr>
      </w:pPr>
    </w:p>
    <w:p w:rsidR="00BD5BE5" w:rsidRDefault="004E6E8D" w:rsidP="00BD5BE5">
      <w:pPr>
        <w:jc w:val="center"/>
        <w:rPr>
          <w:rFonts w:ascii="Arial" w:hAnsi="Arial" w:cs="Arial"/>
          <w:sz w:val="20"/>
          <w:szCs w:val="20"/>
        </w:rPr>
      </w:pPr>
      <w:r>
        <w:rPr>
          <w:rFonts w:ascii="Arial" w:eastAsiaTheme="minorEastAsia" w:hAnsi="Arial" w:cs="Arial" w:hint="eastAsia"/>
          <w:sz w:val="20"/>
          <w:szCs w:val="20"/>
          <w:vertAlign w:val="superscript"/>
          <w:lang w:eastAsia="ko-KR"/>
        </w:rPr>
        <w:t>*</w:t>
      </w:r>
      <w:r w:rsidR="00BD5BE5" w:rsidRPr="00634CE5">
        <w:rPr>
          <w:rFonts w:ascii="Arial" w:hAnsi="Arial" w:cs="Arial"/>
          <w:sz w:val="20"/>
          <w:szCs w:val="20"/>
        </w:rPr>
        <w:t>Central Institute of Fisheries Technology,Matsyapuri p.o., Kochi-682 029.,India</w:t>
      </w:r>
    </w:p>
    <w:p w:rsidR="00B73C80" w:rsidRPr="00634CE5" w:rsidRDefault="004E6E8D" w:rsidP="00BD5BE5">
      <w:pPr>
        <w:jc w:val="center"/>
        <w:rPr>
          <w:rFonts w:ascii="Arial" w:hAnsi="Arial" w:cs="Arial"/>
          <w:sz w:val="20"/>
          <w:szCs w:val="20"/>
        </w:rPr>
      </w:pPr>
      <w:r>
        <w:rPr>
          <w:rFonts w:ascii="Arial" w:eastAsiaTheme="minorEastAsia" w:hAnsi="Arial" w:cs="Arial" w:hint="eastAsia"/>
          <w:sz w:val="20"/>
          <w:szCs w:val="20"/>
          <w:vertAlign w:val="superscript"/>
          <w:lang w:eastAsia="ko-KR"/>
        </w:rPr>
        <w:t>**</w:t>
      </w:r>
      <w:r w:rsidR="00B73C80">
        <w:rPr>
          <w:rFonts w:ascii="Arial" w:hAnsi="Arial" w:cs="Arial"/>
          <w:sz w:val="20"/>
          <w:szCs w:val="20"/>
        </w:rPr>
        <w:t>Pukyong National University, Busan,Rep.of Korea</w:t>
      </w:r>
    </w:p>
    <w:p w:rsidR="00BD5BE5" w:rsidRPr="00432C89" w:rsidRDefault="000E6FCC" w:rsidP="00432C89">
      <w:pPr>
        <w:jc w:val="center"/>
        <w:rPr>
          <w:rFonts w:ascii="Arial" w:eastAsiaTheme="minorEastAsia" w:hAnsi="Arial" w:cs="Arial"/>
          <w:color w:val="548DD4" w:themeColor="text2" w:themeTint="99"/>
          <w:sz w:val="20"/>
          <w:szCs w:val="20"/>
          <w:lang w:eastAsia="ko-KR"/>
        </w:rPr>
      </w:pPr>
      <w:r>
        <w:rPr>
          <w:rFonts w:ascii="Arial" w:eastAsiaTheme="minorEastAsia" w:hAnsi="Arial" w:cs="Arial" w:hint="eastAsia"/>
          <w:color w:val="548DD4" w:themeColor="text2" w:themeTint="99"/>
          <w:sz w:val="20"/>
          <w:szCs w:val="20"/>
          <w:lang w:eastAsia="ko-KR"/>
        </w:rPr>
        <w:t xml:space="preserve">*: </w:t>
      </w:r>
      <w:hyperlink r:id="rId6" w:history="1">
        <w:r w:rsidRPr="00432C89">
          <w:rPr>
            <w:rStyle w:val="Hyperlink"/>
            <w:rFonts w:ascii="Arial" w:hAnsi="Arial" w:cs="Arial"/>
            <w:sz w:val="20"/>
            <w:szCs w:val="20"/>
            <w:u w:val="none"/>
          </w:rPr>
          <w:t>femeenahassan@rediffmail.com</w:t>
        </w:r>
      </w:hyperlink>
      <w:r>
        <w:rPr>
          <w:rFonts w:ascii="Arial" w:eastAsiaTheme="minorEastAsia" w:hAnsi="Arial" w:cs="Arial" w:hint="eastAsia"/>
          <w:color w:val="548DD4" w:themeColor="text2" w:themeTint="99"/>
          <w:sz w:val="20"/>
          <w:szCs w:val="20"/>
          <w:lang w:eastAsia="ko-KR"/>
        </w:rPr>
        <w:t xml:space="preserve"> </w:t>
      </w:r>
    </w:p>
    <w:p w:rsidR="00BD5BE5" w:rsidRDefault="00BD5BE5" w:rsidP="00BD5BE5">
      <w:pPr>
        <w:jc w:val="both"/>
        <w:rPr>
          <w:rFonts w:ascii="Arial" w:hAnsi="Arial" w:cs="Arial"/>
          <w:sz w:val="22"/>
          <w:szCs w:val="22"/>
        </w:rPr>
      </w:pPr>
    </w:p>
    <w:p w:rsidR="00BD5BE5" w:rsidRPr="00BD5BE5" w:rsidRDefault="00BD5BE5" w:rsidP="00432C89">
      <w:pPr>
        <w:spacing w:line="360" w:lineRule="auto"/>
        <w:jc w:val="both"/>
        <w:rPr>
          <w:rFonts w:ascii="Arial" w:hAnsi="Arial" w:cs="Arial"/>
          <w:sz w:val="22"/>
          <w:szCs w:val="22"/>
        </w:rPr>
      </w:pPr>
      <w:r w:rsidRPr="00BD5BE5">
        <w:rPr>
          <w:rFonts w:ascii="Arial" w:hAnsi="Arial" w:cs="Arial"/>
          <w:sz w:val="22"/>
          <w:szCs w:val="22"/>
        </w:rPr>
        <w:t xml:space="preserve">Community participation plays a key role in common property resource management for sustainable development that has significant impacts on the quality of the environment. Small-scale aquaculture has the potential to contribute significantly to poverty reduction and improve food and livelihood security in coastal area. Shellfish aquaculture appears to represent a unique opportunity to increase female participation in </w:t>
      </w:r>
      <w:bookmarkStart w:id="0" w:name="_GoBack"/>
      <w:bookmarkEnd w:id="0"/>
      <w:r w:rsidRPr="00BD5BE5">
        <w:rPr>
          <w:rFonts w:ascii="Arial" w:hAnsi="Arial" w:cs="Arial"/>
          <w:sz w:val="22"/>
          <w:szCs w:val="22"/>
        </w:rPr>
        <w:t>the fisheries sector. Improved growing and water management techniques and the introduction of value addition options presents an opportunity for women SHG groups to generate additional earnings for supporting their livelihoods. The Department of Science and Technology (DST) project on Location specific livelihood interventions in fisheries sector for the empowerment of fisherwomen in coastal Kerala carried out by CIFT, introduced livelihood options of culture of edible oyster and value addition for women groups in coastal fishing villages in Kerala. The project intervention during the year 2010-11 was evaluated to work out the economics of edible oyster culture and value added products. It was found that a profit of</w:t>
      </w:r>
      <w:r w:rsidR="009D06DB">
        <w:rPr>
          <w:rFonts w:ascii="Arial" w:hAnsi="Arial" w:cs="Arial"/>
          <w:sz w:val="22"/>
          <w:szCs w:val="22"/>
        </w:rPr>
        <w:t xml:space="preserve"> 137$</w:t>
      </w:r>
      <w:r w:rsidRPr="00BD5BE5">
        <w:rPr>
          <w:rFonts w:ascii="Arial" w:hAnsi="Arial" w:cs="Arial"/>
          <w:sz w:val="22"/>
          <w:szCs w:val="22"/>
        </w:rPr>
        <w:t xml:space="preserve">, </w:t>
      </w:r>
      <w:r w:rsidR="009D06DB">
        <w:rPr>
          <w:rFonts w:ascii="Arial" w:hAnsi="Arial" w:cs="Arial"/>
          <w:sz w:val="22"/>
          <w:szCs w:val="22"/>
        </w:rPr>
        <w:t>64$</w:t>
      </w:r>
      <w:r w:rsidRPr="00BD5BE5">
        <w:rPr>
          <w:rFonts w:ascii="Arial" w:hAnsi="Arial" w:cs="Arial"/>
          <w:sz w:val="22"/>
          <w:szCs w:val="22"/>
        </w:rPr>
        <w:t xml:space="preserve">, </w:t>
      </w:r>
      <w:r w:rsidR="009D06DB">
        <w:rPr>
          <w:rFonts w:ascii="Arial" w:hAnsi="Arial" w:cs="Arial"/>
          <w:sz w:val="22"/>
          <w:szCs w:val="22"/>
        </w:rPr>
        <w:t xml:space="preserve">52$ </w:t>
      </w:r>
      <w:r w:rsidRPr="00BD5BE5">
        <w:rPr>
          <w:rFonts w:ascii="Arial" w:hAnsi="Arial" w:cs="Arial"/>
          <w:sz w:val="22"/>
          <w:szCs w:val="22"/>
        </w:rPr>
        <w:t>could be generated out of an area of rack and ren culture of oysters of 50 m</w:t>
      </w:r>
      <w:r w:rsidRPr="00BD5BE5">
        <w:rPr>
          <w:rFonts w:ascii="Arial" w:hAnsi="Arial" w:cs="Arial"/>
          <w:sz w:val="22"/>
          <w:szCs w:val="22"/>
          <w:vertAlign w:val="superscript"/>
        </w:rPr>
        <w:t>2</w:t>
      </w:r>
      <w:r w:rsidRPr="00BD5BE5">
        <w:rPr>
          <w:rFonts w:ascii="Arial" w:hAnsi="Arial" w:cs="Arial"/>
          <w:sz w:val="22"/>
          <w:szCs w:val="22"/>
        </w:rPr>
        <w:t>, 30 m</w:t>
      </w:r>
      <w:r w:rsidRPr="00BD5BE5">
        <w:rPr>
          <w:rFonts w:ascii="Arial" w:hAnsi="Arial" w:cs="Arial"/>
          <w:sz w:val="22"/>
          <w:szCs w:val="22"/>
          <w:vertAlign w:val="superscript"/>
        </w:rPr>
        <w:t>2</w:t>
      </w:r>
      <w:r w:rsidRPr="00BD5BE5">
        <w:rPr>
          <w:rFonts w:ascii="Arial" w:hAnsi="Arial" w:cs="Arial"/>
          <w:sz w:val="22"/>
          <w:szCs w:val="22"/>
        </w:rPr>
        <w:t>,</w:t>
      </w:r>
      <w:r w:rsidRPr="00BD5BE5">
        <w:rPr>
          <w:rFonts w:ascii="Arial" w:hAnsi="Arial" w:cs="Arial"/>
          <w:sz w:val="22"/>
          <w:szCs w:val="22"/>
          <w:vertAlign w:val="superscript"/>
        </w:rPr>
        <w:t xml:space="preserve"> </w:t>
      </w:r>
      <w:r w:rsidRPr="00BD5BE5">
        <w:rPr>
          <w:rFonts w:ascii="Arial" w:hAnsi="Arial" w:cs="Arial"/>
          <w:sz w:val="22"/>
          <w:szCs w:val="22"/>
        </w:rPr>
        <w:t>25 m</w:t>
      </w:r>
      <w:r w:rsidRPr="00BD5BE5">
        <w:rPr>
          <w:rFonts w:ascii="Arial" w:hAnsi="Arial" w:cs="Arial"/>
          <w:sz w:val="22"/>
          <w:szCs w:val="22"/>
          <w:vertAlign w:val="superscript"/>
        </w:rPr>
        <w:t xml:space="preserve">2 </w:t>
      </w:r>
      <w:r w:rsidRPr="00BD5BE5">
        <w:rPr>
          <w:rFonts w:ascii="Arial" w:hAnsi="Arial" w:cs="Arial"/>
          <w:sz w:val="22"/>
          <w:szCs w:val="22"/>
        </w:rPr>
        <w:t xml:space="preserve">respectively. The estimates showed that there was potential of generating </w:t>
      </w:r>
      <w:r w:rsidR="009D06DB">
        <w:rPr>
          <w:rFonts w:ascii="Arial" w:hAnsi="Arial" w:cs="Arial"/>
          <w:sz w:val="22"/>
          <w:szCs w:val="22"/>
        </w:rPr>
        <w:t xml:space="preserve">23,054$ </w:t>
      </w:r>
      <w:r w:rsidRPr="00BD5BE5">
        <w:rPr>
          <w:rFonts w:ascii="Arial" w:hAnsi="Arial" w:cs="Arial"/>
          <w:sz w:val="22"/>
          <w:szCs w:val="22"/>
        </w:rPr>
        <w:t xml:space="preserve">per hectare which presents ample opportunity for the women groups to expand the area of culture. Value addition options were found to be another lucrative option capable of generating profits of </w:t>
      </w:r>
      <w:r w:rsidR="009D06DB">
        <w:rPr>
          <w:rFonts w:ascii="Arial" w:hAnsi="Arial" w:cs="Arial"/>
          <w:sz w:val="22"/>
          <w:szCs w:val="22"/>
        </w:rPr>
        <w:t>0.7$</w:t>
      </w:r>
      <w:r w:rsidRPr="00BD5BE5">
        <w:rPr>
          <w:rFonts w:ascii="Arial" w:hAnsi="Arial" w:cs="Arial"/>
          <w:sz w:val="22"/>
          <w:szCs w:val="22"/>
        </w:rPr>
        <w:t xml:space="preserve">per kilogram from making fish cutlets, </w:t>
      </w:r>
      <w:r w:rsidR="009D06DB">
        <w:rPr>
          <w:rFonts w:ascii="Arial" w:hAnsi="Arial" w:cs="Arial"/>
          <w:sz w:val="22"/>
          <w:szCs w:val="22"/>
        </w:rPr>
        <w:t xml:space="preserve">1.8$ </w:t>
      </w:r>
      <w:r w:rsidRPr="00BD5BE5">
        <w:rPr>
          <w:rFonts w:ascii="Arial" w:hAnsi="Arial" w:cs="Arial"/>
          <w:sz w:val="22"/>
          <w:szCs w:val="22"/>
        </w:rPr>
        <w:t xml:space="preserve">from fish pickle and </w:t>
      </w:r>
      <w:r w:rsidR="009D06DB">
        <w:rPr>
          <w:rFonts w:ascii="Arial" w:hAnsi="Arial" w:cs="Arial"/>
          <w:sz w:val="22"/>
          <w:szCs w:val="22"/>
        </w:rPr>
        <w:t xml:space="preserve">1.9$ </w:t>
      </w:r>
      <w:r w:rsidRPr="00BD5BE5">
        <w:rPr>
          <w:rFonts w:ascii="Arial" w:hAnsi="Arial" w:cs="Arial"/>
          <w:sz w:val="22"/>
          <w:szCs w:val="22"/>
        </w:rPr>
        <w:t>from prawn pickle</w:t>
      </w:r>
      <w:r w:rsidR="00903D08">
        <w:rPr>
          <w:rFonts w:ascii="Arial" w:hAnsi="Arial" w:cs="Arial"/>
          <w:sz w:val="22"/>
          <w:szCs w:val="22"/>
        </w:rPr>
        <w:t xml:space="preserve">. The study gives an </w:t>
      </w:r>
      <w:r w:rsidR="00432C89">
        <w:rPr>
          <w:rFonts w:ascii="Arial" w:hAnsi="Arial" w:cs="Arial"/>
          <w:sz w:val="22"/>
          <w:szCs w:val="22"/>
        </w:rPr>
        <w:t xml:space="preserve">insight how need based location </w:t>
      </w:r>
      <w:r w:rsidR="00903D08">
        <w:rPr>
          <w:rFonts w:ascii="Arial" w:hAnsi="Arial" w:cs="Arial"/>
          <w:sz w:val="22"/>
          <w:szCs w:val="22"/>
        </w:rPr>
        <w:t>specific technology intervention will overcome social biological and economic constraints of coastal fisherwomen.</w:t>
      </w:r>
    </w:p>
    <w:p w:rsidR="00BD5BE5" w:rsidRPr="00BD5BE5" w:rsidRDefault="00BD5BE5" w:rsidP="00432C89">
      <w:pPr>
        <w:spacing w:line="360" w:lineRule="auto"/>
        <w:jc w:val="both"/>
        <w:rPr>
          <w:rFonts w:ascii="Arial" w:hAnsi="Arial" w:cs="Arial"/>
          <w:sz w:val="22"/>
          <w:szCs w:val="22"/>
        </w:rPr>
      </w:pPr>
    </w:p>
    <w:p w:rsidR="00D16A50" w:rsidRDefault="00D16A50" w:rsidP="00432C89">
      <w:pPr>
        <w:spacing w:line="360" w:lineRule="auto"/>
      </w:pPr>
    </w:p>
    <w:sectPr w:rsidR="00D16A50" w:rsidSect="00D16A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B55" w:rsidRDefault="00B43B55" w:rsidP="00A24544">
      <w:r>
        <w:separator/>
      </w:r>
    </w:p>
  </w:endnote>
  <w:endnote w:type="continuationSeparator" w:id="1">
    <w:p w:rsidR="00B43B55" w:rsidRDefault="00B43B55" w:rsidP="00A245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B55" w:rsidRDefault="00B43B55" w:rsidP="00A24544">
      <w:r>
        <w:separator/>
      </w:r>
    </w:p>
  </w:footnote>
  <w:footnote w:type="continuationSeparator" w:id="1">
    <w:p w:rsidR="00B43B55" w:rsidRDefault="00B43B55" w:rsidP="00A24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BD5BE5"/>
    <w:rsid w:val="000E6FCC"/>
    <w:rsid w:val="001742E7"/>
    <w:rsid w:val="001A397F"/>
    <w:rsid w:val="00352EE8"/>
    <w:rsid w:val="00432C89"/>
    <w:rsid w:val="004E6E8D"/>
    <w:rsid w:val="0053301F"/>
    <w:rsid w:val="00586395"/>
    <w:rsid w:val="0067598F"/>
    <w:rsid w:val="00677D8F"/>
    <w:rsid w:val="008B72E3"/>
    <w:rsid w:val="008C7F1E"/>
    <w:rsid w:val="00901043"/>
    <w:rsid w:val="00903D08"/>
    <w:rsid w:val="009D06DB"/>
    <w:rsid w:val="00A24544"/>
    <w:rsid w:val="00B43B55"/>
    <w:rsid w:val="00B73C80"/>
    <w:rsid w:val="00BD5BE5"/>
    <w:rsid w:val="00D16A50"/>
    <w:rsid w:val="00D24E63"/>
    <w:rsid w:val="00D902A8"/>
    <w:rsid w:val="00E25501"/>
    <w:rsid w:val="00EA288D"/>
    <w:rsid w:val="00F625D9"/>
    <w:rsid w:val="00FD05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E5"/>
    <w:pPr>
      <w:spacing w:before="0" w:beforeAutospacing="0" w:after="0" w:afterAutospacing="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FCC"/>
    <w:rPr>
      <w:color w:val="0000FF" w:themeColor="hyperlink"/>
      <w:u w:val="single"/>
    </w:rPr>
  </w:style>
  <w:style w:type="paragraph" w:styleId="Header">
    <w:name w:val="header"/>
    <w:basedOn w:val="Normal"/>
    <w:link w:val="HeaderChar"/>
    <w:uiPriority w:val="99"/>
    <w:semiHidden/>
    <w:unhideWhenUsed/>
    <w:rsid w:val="00A24544"/>
    <w:pPr>
      <w:tabs>
        <w:tab w:val="center" w:pos="4513"/>
        <w:tab w:val="right" w:pos="9026"/>
      </w:tabs>
      <w:snapToGrid w:val="0"/>
    </w:pPr>
  </w:style>
  <w:style w:type="character" w:customStyle="1" w:styleId="HeaderChar">
    <w:name w:val="Header Char"/>
    <w:basedOn w:val="DefaultParagraphFont"/>
    <w:link w:val="Header"/>
    <w:uiPriority w:val="99"/>
    <w:semiHidden/>
    <w:rsid w:val="00A2454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24544"/>
    <w:pPr>
      <w:tabs>
        <w:tab w:val="center" w:pos="4513"/>
        <w:tab w:val="right" w:pos="9026"/>
      </w:tabs>
      <w:snapToGrid w:val="0"/>
    </w:pPr>
  </w:style>
  <w:style w:type="character" w:customStyle="1" w:styleId="FooterChar">
    <w:name w:val="Footer Char"/>
    <w:basedOn w:val="DefaultParagraphFont"/>
    <w:link w:val="Footer"/>
    <w:uiPriority w:val="99"/>
    <w:semiHidden/>
    <w:rsid w:val="00A245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meenahassan@rediff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eis6</cp:lastModifiedBy>
  <cp:revision>2</cp:revision>
  <dcterms:created xsi:type="dcterms:W3CDTF">2013-04-25T03:53:00Z</dcterms:created>
  <dcterms:modified xsi:type="dcterms:W3CDTF">2013-04-25T03:53:00Z</dcterms:modified>
</cp:coreProperties>
</file>